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4" w:type="dxa"/>
        <w:tblInd w:w="-38" w:type="dxa"/>
        <w:tblCellMar>
          <w:top w:w="136" w:type="dxa"/>
          <w:left w:w="298" w:type="dxa"/>
          <w:right w:w="115" w:type="dxa"/>
        </w:tblCellMar>
        <w:tblLook w:val="04A0" w:firstRow="1" w:lastRow="0" w:firstColumn="1" w:lastColumn="0" w:noHBand="0" w:noVBand="1"/>
      </w:tblPr>
      <w:tblGrid>
        <w:gridCol w:w="3473"/>
        <w:gridCol w:w="6311"/>
      </w:tblGrid>
      <w:tr w:rsidR="00226F5E" w:rsidTr="00335F27">
        <w:trPr>
          <w:trHeight w:val="1319"/>
        </w:trPr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F5E" w:rsidRDefault="00A64C72">
            <w:r>
              <w:rPr>
                <w:noProof/>
              </w:rPr>
              <w:drawing>
                <wp:inline distT="0" distB="0" distL="0" distR="0">
                  <wp:extent cx="1933973" cy="732790"/>
                  <wp:effectExtent l="0" t="0" r="9525" b="0"/>
                  <wp:docPr id="108" name="Picture 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973" cy="764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F5E" w:rsidRDefault="00A64C72">
            <w:pPr>
              <w:ind w:right="166"/>
              <w:jc w:val="center"/>
            </w:pPr>
            <w:r>
              <w:rPr>
                <w:b/>
                <w:sz w:val="36"/>
              </w:rPr>
              <w:t>RICHIESTA DI AUTORIZZAZIONE RESO</w:t>
            </w:r>
          </w:p>
        </w:tc>
      </w:tr>
    </w:tbl>
    <w:p w:rsidR="00335F27" w:rsidRDefault="00335F27">
      <w:pPr>
        <w:spacing w:after="319"/>
      </w:pPr>
    </w:p>
    <w:p w:rsidR="00226F5E" w:rsidRPr="00335F27" w:rsidRDefault="00A64C72">
      <w:pPr>
        <w:spacing w:after="319"/>
        <w:rPr>
          <w:b/>
          <w:sz w:val="28"/>
          <w:szCs w:val="28"/>
        </w:rPr>
      </w:pPr>
      <w:r w:rsidRPr="00335F27">
        <w:rPr>
          <w:b/>
          <w:sz w:val="28"/>
          <w:szCs w:val="28"/>
        </w:rPr>
        <w:t>Se la richiesta non è compilata in tutte le sue parti non verrà presa in considerazione</w:t>
      </w:r>
    </w:p>
    <w:p w:rsidR="00226F5E" w:rsidRPr="00335F27" w:rsidRDefault="00A64C72">
      <w:pPr>
        <w:spacing w:after="0"/>
        <w:ind w:left="-5" w:hanging="10"/>
        <w:rPr>
          <w:sz w:val="28"/>
          <w:szCs w:val="28"/>
        </w:rPr>
      </w:pPr>
      <w:r w:rsidRPr="00335F27">
        <w:rPr>
          <w:b/>
          <w:sz w:val="28"/>
          <w:szCs w:val="28"/>
        </w:rPr>
        <w:t>DATI DEL RICHIEDENTE</w:t>
      </w:r>
    </w:p>
    <w:tbl>
      <w:tblPr>
        <w:tblStyle w:val="TableGrid"/>
        <w:tblW w:w="9605" w:type="dxa"/>
        <w:tblInd w:w="-38" w:type="dxa"/>
        <w:tblCellMar>
          <w:top w:w="53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4804"/>
        <w:gridCol w:w="4801"/>
      </w:tblGrid>
      <w:tr w:rsidR="00226F5E">
        <w:trPr>
          <w:trHeight w:val="291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26F5E" w:rsidRPr="00335F27" w:rsidRDefault="00A64C72">
            <w:pPr>
              <w:rPr>
                <w:sz w:val="24"/>
                <w:szCs w:val="24"/>
              </w:rPr>
            </w:pPr>
            <w:r w:rsidRPr="00335F27">
              <w:rPr>
                <w:sz w:val="24"/>
                <w:szCs w:val="24"/>
              </w:rPr>
              <w:t>Ragione Sociale:</w:t>
            </w:r>
          </w:p>
        </w:tc>
        <w:tc>
          <w:tcPr>
            <w:tcW w:w="4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26F5E" w:rsidRPr="00335F27" w:rsidRDefault="00226F5E">
            <w:pPr>
              <w:rPr>
                <w:sz w:val="24"/>
                <w:szCs w:val="24"/>
              </w:rPr>
            </w:pPr>
          </w:p>
        </w:tc>
      </w:tr>
      <w:tr w:rsidR="00226F5E">
        <w:trPr>
          <w:trHeight w:val="290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F5E" w:rsidRPr="00335F27" w:rsidRDefault="00A64C72">
            <w:pPr>
              <w:rPr>
                <w:sz w:val="24"/>
                <w:szCs w:val="24"/>
              </w:rPr>
            </w:pPr>
            <w:r w:rsidRPr="00335F27">
              <w:rPr>
                <w:sz w:val="24"/>
                <w:szCs w:val="24"/>
              </w:rPr>
              <w:t>Nome:</w:t>
            </w:r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F5E" w:rsidRPr="00335F27" w:rsidRDefault="00A64C72">
            <w:pPr>
              <w:rPr>
                <w:sz w:val="24"/>
                <w:szCs w:val="24"/>
              </w:rPr>
            </w:pPr>
            <w:r w:rsidRPr="00335F27">
              <w:rPr>
                <w:sz w:val="24"/>
                <w:szCs w:val="24"/>
              </w:rPr>
              <w:t>Cognome:</w:t>
            </w:r>
          </w:p>
        </w:tc>
      </w:tr>
      <w:tr w:rsidR="00226F5E">
        <w:trPr>
          <w:trHeight w:val="290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F5E" w:rsidRPr="00335F27" w:rsidRDefault="00A64C72">
            <w:pPr>
              <w:rPr>
                <w:sz w:val="24"/>
                <w:szCs w:val="24"/>
              </w:rPr>
            </w:pPr>
            <w:r w:rsidRPr="00335F27">
              <w:rPr>
                <w:sz w:val="24"/>
                <w:szCs w:val="24"/>
              </w:rPr>
              <w:t>Via:</w:t>
            </w:r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F5E" w:rsidRPr="00335F27" w:rsidRDefault="00A64C72">
            <w:pPr>
              <w:rPr>
                <w:sz w:val="24"/>
                <w:szCs w:val="24"/>
              </w:rPr>
            </w:pPr>
            <w:r w:rsidRPr="00335F27">
              <w:rPr>
                <w:sz w:val="24"/>
                <w:szCs w:val="24"/>
              </w:rPr>
              <w:t>Comune:</w:t>
            </w:r>
          </w:p>
        </w:tc>
      </w:tr>
      <w:tr w:rsidR="00226F5E">
        <w:trPr>
          <w:trHeight w:val="290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F5E" w:rsidRPr="00335F27" w:rsidRDefault="00A64C72">
            <w:pPr>
              <w:rPr>
                <w:sz w:val="24"/>
                <w:szCs w:val="24"/>
              </w:rPr>
            </w:pPr>
            <w:r w:rsidRPr="00335F27">
              <w:rPr>
                <w:sz w:val="24"/>
                <w:szCs w:val="24"/>
              </w:rPr>
              <w:t>Cap:</w:t>
            </w:r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F5E" w:rsidRPr="00335F27" w:rsidRDefault="00A64C72">
            <w:pPr>
              <w:rPr>
                <w:sz w:val="24"/>
                <w:szCs w:val="24"/>
              </w:rPr>
            </w:pPr>
            <w:r w:rsidRPr="00335F27">
              <w:rPr>
                <w:sz w:val="24"/>
                <w:szCs w:val="24"/>
              </w:rPr>
              <w:t>Provincia:</w:t>
            </w:r>
          </w:p>
        </w:tc>
      </w:tr>
      <w:tr w:rsidR="00226F5E">
        <w:trPr>
          <w:trHeight w:val="290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F5E" w:rsidRPr="00335F27" w:rsidRDefault="00A64C72">
            <w:pPr>
              <w:rPr>
                <w:sz w:val="24"/>
                <w:szCs w:val="24"/>
              </w:rPr>
            </w:pPr>
            <w:r w:rsidRPr="00335F27">
              <w:rPr>
                <w:sz w:val="24"/>
                <w:szCs w:val="24"/>
              </w:rPr>
              <w:t>Tel.:</w:t>
            </w:r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F5E" w:rsidRPr="00335F27" w:rsidRDefault="00A64C72">
            <w:pPr>
              <w:rPr>
                <w:sz w:val="24"/>
                <w:szCs w:val="24"/>
              </w:rPr>
            </w:pPr>
            <w:r w:rsidRPr="00335F27">
              <w:rPr>
                <w:sz w:val="24"/>
                <w:szCs w:val="24"/>
              </w:rPr>
              <w:t>E-Mail</w:t>
            </w:r>
          </w:p>
        </w:tc>
      </w:tr>
    </w:tbl>
    <w:p w:rsidR="00335F27" w:rsidRDefault="00335F27">
      <w:pPr>
        <w:spacing w:after="0"/>
        <w:ind w:left="-5" w:hanging="10"/>
        <w:rPr>
          <w:b/>
          <w:sz w:val="28"/>
          <w:szCs w:val="28"/>
        </w:rPr>
      </w:pPr>
    </w:p>
    <w:p w:rsidR="00226F5E" w:rsidRPr="00335F27" w:rsidRDefault="00A64C72">
      <w:pPr>
        <w:spacing w:after="0"/>
        <w:ind w:left="-5" w:hanging="10"/>
        <w:rPr>
          <w:sz w:val="28"/>
          <w:szCs w:val="28"/>
        </w:rPr>
      </w:pPr>
      <w:r w:rsidRPr="00335F27">
        <w:rPr>
          <w:b/>
          <w:sz w:val="28"/>
          <w:szCs w:val="28"/>
        </w:rPr>
        <w:t>CAUSALE DELLA RICHIESTA</w:t>
      </w:r>
    </w:p>
    <w:p w:rsidR="00226F5E" w:rsidRDefault="00A64C72">
      <w:pPr>
        <w:spacing w:after="319"/>
        <w:ind w:left="-48" w:right="-130"/>
      </w:pPr>
      <w:r>
        <w:rPr>
          <w:noProof/>
        </w:rPr>
        <mc:AlternateContent>
          <mc:Choice Requires="wpg">
            <w:drawing>
              <wp:inline distT="0" distB="0" distL="0" distR="0">
                <wp:extent cx="6111291" cy="565405"/>
                <wp:effectExtent l="0" t="0" r="0" b="0"/>
                <wp:docPr id="1389" name="Group 1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1291" cy="565405"/>
                          <a:chOff x="0" y="0"/>
                          <a:chExt cx="6111291" cy="565405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762" y="763"/>
                            <a:ext cx="0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880">
                                <a:moveTo>
                                  <a:pt x="0" y="0"/>
                                </a:moveTo>
                                <a:lnTo>
                                  <a:pt x="0" y="56388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0" y="1"/>
                            <a:ext cx="12192" cy="565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6540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65404"/>
                                </a:lnTo>
                                <a:lnTo>
                                  <a:pt x="0" y="565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099556" y="12955"/>
                            <a:ext cx="0" cy="551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1687">
                                <a:moveTo>
                                  <a:pt x="0" y="0"/>
                                </a:moveTo>
                                <a:lnTo>
                                  <a:pt x="0" y="551687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6098794" y="12193"/>
                            <a:ext cx="12497" cy="553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7" h="553212">
                                <a:moveTo>
                                  <a:pt x="0" y="0"/>
                                </a:moveTo>
                                <a:lnTo>
                                  <a:pt x="12497" y="0"/>
                                </a:lnTo>
                                <a:lnTo>
                                  <a:pt x="12497" y="553212"/>
                                </a:lnTo>
                                <a:lnTo>
                                  <a:pt x="0" y="553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2954" y="763"/>
                            <a:ext cx="6097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524">
                                <a:moveTo>
                                  <a:pt x="0" y="0"/>
                                </a:moveTo>
                                <a:lnTo>
                                  <a:pt x="609752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12192" y="0"/>
                            <a:ext cx="609904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048" h="12192">
                                <a:moveTo>
                                  <a:pt x="0" y="0"/>
                                </a:moveTo>
                                <a:lnTo>
                                  <a:pt x="6099048" y="0"/>
                                </a:lnTo>
                                <a:lnTo>
                                  <a:pt x="609904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2954" y="553975"/>
                            <a:ext cx="6097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524">
                                <a:moveTo>
                                  <a:pt x="0" y="0"/>
                                </a:moveTo>
                                <a:lnTo>
                                  <a:pt x="609752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12192" y="553214"/>
                            <a:ext cx="609904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048" h="12192">
                                <a:moveTo>
                                  <a:pt x="0" y="0"/>
                                </a:moveTo>
                                <a:lnTo>
                                  <a:pt x="6099048" y="0"/>
                                </a:lnTo>
                                <a:lnTo>
                                  <a:pt x="609904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  <w:pict>
              <v:group id="Group 1389" style="width:481.204pt;height:44.5201pt;mso-position-horizontal-relative:char;mso-position-vertical-relative:line" coordsize="61112,5654">
                <v:shape id="Shape 47" style="position:absolute;width:0;height:5638;left:7;top:7;" coordsize="0,563880" path="m0,0l0,563880">
                  <v:stroke weight="0.14pt" endcap="square" joinstyle="round" on="true" color="#000000"/>
                  <v:fill on="false" color="#000000" opacity="0"/>
                </v:shape>
                <v:shape id="Shape 1560" style="position:absolute;width:121;height:5654;left:0;top:0;" coordsize="12192,565404" path="m0,0l12192,0l12192,565404l0,565404l0,0">
                  <v:stroke weight="0pt" endcap="square" joinstyle="round" on="false" color="#000000" opacity="0"/>
                  <v:fill on="true" color="#000000"/>
                </v:shape>
                <v:shape id="Shape 53" style="position:absolute;width:0;height:5516;left:60995;top:129;" coordsize="0,551687" path="m0,0l0,551687">
                  <v:stroke weight="0.14pt" endcap="square" joinstyle="round" on="true" color="#000000"/>
                  <v:fill on="false" color="#000000" opacity="0"/>
                </v:shape>
                <v:shape id="Shape 1561" style="position:absolute;width:124;height:5532;left:60987;top:121;" coordsize="12497,553212" path="m0,0l12497,0l12497,553212l0,553212l0,0">
                  <v:stroke weight="0pt" endcap="square" joinstyle="round" on="false" color="#000000" opacity="0"/>
                  <v:fill on="true" color="#000000"/>
                </v:shape>
                <v:shape id="Shape 83" style="position:absolute;width:60975;height:0;left:129;top:7;" coordsize="6097524,0" path="m0,0l6097524,0">
                  <v:stroke weight="0.14pt" endcap="square" joinstyle="round" on="true" color="#000000"/>
                  <v:fill on="false" color="#000000" opacity="0"/>
                </v:shape>
                <v:shape id="Shape 1562" style="position:absolute;width:60990;height:121;left:121;top:0;" coordsize="6099048,12192" path="m0,0l6099048,0l6099048,12192l0,12192l0,0">
                  <v:stroke weight="0pt" endcap="square" joinstyle="round" on="false" color="#000000" opacity="0"/>
                  <v:fill on="true" color="#000000"/>
                </v:shape>
                <v:shape id="Shape 85" style="position:absolute;width:60975;height:0;left:129;top:5539;" coordsize="6097524,0" path="m0,0l6097524,0">
                  <v:stroke weight="0.14pt" endcap="square" joinstyle="round" on="true" color="#000000"/>
                  <v:fill on="false" color="#000000" opacity="0"/>
                </v:shape>
                <v:shape id="Shape 1563" style="position:absolute;width:60990;height:121;left:121;top:5532;" coordsize="6099048,12192" path="m0,0l6099048,0l6099048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226F5E" w:rsidRPr="00335F27" w:rsidRDefault="00A64C72">
      <w:pPr>
        <w:spacing w:after="0"/>
        <w:ind w:left="-5" w:hanging="10"/>
        <w:rPr>
          <w:sz w:val="28"/>
          <w:szCs w:val="28"/>
        </w:rPr>
      </w:pPr>
      <w:r w:rsidRPr="00335F27">
        <w:rPr>
          <w:b/>
          <w:sz w:val="28"/>
          <w:szCs w:val="28"/>
        </w:rPr>
        <w:t>PRODOTTI RESI E RELATIVI DETTAGLI</w:t>
      </w:r>
    </w:p>
    <w:tbl>
      <w:tblPr>
        <w:tblStyle w:val="TableGrid"/>
        <w:tblW w:w="9602" w:type="dxa"/>
        <w:tblInd w:w="-36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9"/>
        <w:gridCol w:w="2305"/>
        <w:gridCol w:w="1627"/>
        <w:gridCol w:w="1611"/>
        <w:gridCol w:w="3190"/>
      </w:tblGrid>
      <w:tr w:rsidR="00226F5E">
        <w:trPr>
          <w:trHeight w:val="291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226F5E" w:rsidRPr="00335F27" w:rsidRDefault="00A64C72">
            <w:pPr>
              <w:ind w:left="16"/>
              <w:jc w:val="center"/>
              <w:rPr>
                <w:sz w:val="24"/>
                <w:szCs w:val="24"/>
              </w:rPr>
            </w:pPr>
            <w:r w:rsidRPr="00335F27">
              <w:rPr>
                <w:sz w:val="24"/>
                <w:szCs w:val="24"/>
              </w:rPr>
              <w:t>Qtà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226F5E" w:rsidRPr="00335F27" w:rsidRDefault="00A64C72">
            <w:pPr>
              <w:ind w:left="14"/>
              <w:jc w:val="center"/>
              <w:rPr>
                <w:sz w:val="24"/>
                <w:szCs w:val="24"/>
              </w:rPr>
            </w:pPr>
            <w:r w:rsidRPr="00335F27">
              <w:rPr>
                <w:sz w:val="24"/>
                <w:szCs w:val="24"/>
              </w:rPr>
              <w:t>Descrizione Articolo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226F5E" w:rsidRPr="00335F27" w:rsidRDefault="00A64C72">
            <w:pPr>
              <w:ind w:left="19"/>
              <w:jc w:val="center"/>
              <w:rPr>
                <w:sz w:val="24"/>
                <w:szCs w:val="24"/>
              </w:rPr>
            </w:pPr>
            <w:r w:rsidRPr="00335F27">
              <w:rPr>
                <w:sz w:val="24"/>
                <w:szCs w:val="24"/>
              </w:rPr>
              <w:t>Codice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226F5E" w:rsidRPr="00335F27" w:rsidRDefault="00A64C72">
            <w:pPr>
              <w:ind w:left="17"/>
              <w:jc w:val="center"/>
              <w:rPr>
                <w:sz w:val="24"/>
                <w:szCs w:val="24"/>
              </w:rPr>
            </w:pPr>
            <w:r w:rsidRPr="00335F27">
              <w:rPr>
                <w:sz w:val="24"/>
                <w:szCs w:val="24"/>
              </w:rPr>
              <w:t>Matricola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226F5E" w:rsidRPr="00335F27" w:rsidRDefault="00A64C72">
            <w:pPr>
              <w:ind w:left="18"/>
              <w:jc w:val="center"/>
              <w:rPr>
                <w:sz w:val="24"/>
                <w:szCs w:val="24"/>
              </w:rPr>
            </w:pPr>
            <w:r w:rsidRPr="00335F27">
              <w:rPr>
                <w:sz w:val="24"/>
                <w:szCs w:val="24"/>
              </w:rPr>
              <w:t>Difetto</w:t>
            </w:r>
          </w:p>
        </w:tc>
      </w:tr>
      <w:tr w:rsidR="00226F5E">
        <w:trPr>
          <w:trHeight w:val="290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F5E" w:rsidRDefault="00226F5E"/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F5E" w:rsidRDefault="00226F5E"/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F5E" w:rsidRDefault="00226F5E"/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F5E" w:rsidRDefault="00226F5E"/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F5E" w:rsidRDefault="00226F5E"/>
        </w:tc>
      </w:tr>
      <w:tr w:rsidR="00226F5E">
        <w:trPr>
          <w:trHeight w:val="290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F5E" w:rsidRDefault="00226F5E"/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F5E" w:rsidRDefault="00226F5E"/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F5E" w:rsidRDefault="00226F5E"/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F5E" w:rsidRDefault="00226F5E"/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F5E" w:rsidRDefault="00226F5E"/>
        </w:tc>
      </w:tr>
      <w:tr w:rsidR="00226F5E">
        <w:trPr>
          <w:trHeight w:val="290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F5E" w:rsidRDefault="00226F5E"/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F5E" w:rsidRDefault="00226F5E"/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F5E" w:rsidRDefault="00226F5E"/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F5E" w:rsidRDefault="00226F5E"/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F5E" w:rsidRDefault="00226F5E"/>
        </w:tc>
      </w:tr>
      <w:tr w:rsidR="00226F5E">
        <w:trPr>
          <w:trHeight w:val="290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F5E" w:rsidRDefault="00226F5E"/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F5E" w:rsidRDefault="00226F5E"/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F5E" w:rsidRDefault="00226F5E"/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F5E" w:rsidRDefault="00226F5E"/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F5E" w:rsidRDefault="00226F5E"/>
        </w:tc>
      </w:tr>
      <w:tr w:rsidR="00226F5E">
        <w:trPr>
          <w:trHeight w:val="290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F5E" w:rsidRDefault="00226F5E"/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F5E" w:rsidRDefault="00226F5E"/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F5E" w:rsidRDefault="00226F5E"/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F5E" w:rsidRDefault="00226F5E"/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F5E" w:rsidRDefault="00226F5E"/>
        </w:tc>
      </w:tr>
      <w:tr w:rsidR="00226F5E">
        <w:trPr>
          <w:trHeight w:val="290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F5E" w:rsidRDefault="00226F5E"/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F5E" w:rsidRDefault="00226F5E"/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F5E" w:rsidRDefault="00226F5E"/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F5E" w:rsidRDefault="00226F5E"/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F5E" w:rsidRDefault="00226F5E"/>
        </w:tc>
      </w:tr>
      <w:tr w:rsidR="00226F5E">
        <w:trPr>
          <w:trHeight w:val="290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F5E" w:rsidRDefault="00226F5E"/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F5E" w:rsidRDefault="00226F5E"/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F5E" w:rsidRDefault="00226F5E"/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F5E" w:rsidRDefault="00226F5E"/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F5E" w:rsidRDefault="00226F5E"/>
        </w:tc>
      </w:tr>
      <w:tr w:rsidR="00226F5E">
        <w:trPr>
          <w:trHeight w:val="290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F5E" w:rsidRDefault="00226F5E"/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F5E" w:rsidRDefault="00226F5E"/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F5E" w:rsidRDefault="00226F5E"/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F5E" w:rsidRDefault="00226F5E"/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F5E" w:rsidRDefault="00226F5E"/>
        </w:tc>
      </w:tr>
    </w:tbl>
    <w:p w:rsidR="00335F27" w:rsidRPr="00316A75" w:rsidRDefault="00335F27" w:rsidP="00126287">
      <w:pPr>
        <w:spacing w:after="0"/>
        <w:jc w:val="center"/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</w:pPr>
      <w:r w:rsidRPr="00316A75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>CONDIZIONI GENERALI PER LA RICHIESTA DI RESO</w:t>
      </w:r>
    </w:p>
    <w:p w:rsidR="00335F27" w:rsidRDefault="00335F27" w:rsidP="00C03432">
      <w:pPr>
        <w:spacing w:after="0"/>
        <w:rPr>
          <w:b/>
          <w:sz w:val="28"/>
          <w:szCs w:val="28"/>
        </w:rPr>
      </w:pPr>
    </w:p>
    <w:p w:rsidR="00335F27" w:rsidRPr="00316A75" w:rsidRDefault="00335F27" w:rsidP="00126287">
      <w:pPr>
        <w:spacing w:after="0"/>
        <w:ind w:left="-5" w:hanging="10"/>
        <w:jc w:val="center"/>
        <w:rPr>
          <w:b/>
          <w:sz w:val="24"/>
          <w:szCs w:val="24"/>
        </w:rPr>
      </w:pPr>
      <w:r w:rsidRPr="00316A75">
        <w:rPr>
          <w:b/>
          <w:sz w:val="24"/>
          <w:szCs w:val="24"/>
        </w:rPr>
        <w:t>Tutte le spedizioni sono a carico del mittente in porto franco.</w:t>
      </w:r>
    </w:p>
    <w:p w:rsidR="00335F27" w:rsidRPr="00316A75" w:rsidRDefault="00335F27" w:rsidP="00126287">
      <w:pPr>
        <w:spacing w:after="0"/>
        <w:ind w:left="-5" w:hanging="10"/>
        <w:jc w:val="center"/>
        <w:rPr>
          <w:b/>
          <w:sz w:val="24"/>
          <w:szCs w:val="24"/>
        </w:rPr>
      </w:pPr>
    </w:p>
    <w:p w:rsidR="00335F27" w:rsidRDefault="00335F27" w:rsidP="00126287">
      <w:pPr>
        <w:spacing w:after="0"/>
        <w:ind w:left="-5" w:hanging="10"/>
        <w:jc w:val="center"/>
        <w:rPr>
          <w:b/>
          <w:sz w:val="24"/>
          <w:szCs w:val="24"/>
        </w:rPr>
      </w:pPr>
      <w:r w:rsidRPr="00316A75">
        <w:rPr>
          <w:b/>
          <w:sz w:val="24"/>
          <w:szCs w:val="24"/>
        </w:rPr>
        <w:t>Le spedizioni in porto assegnato verranno respinte al mittente.</w:t>
      </w:r>
    </w:p>
    <w:p w:rsidR="00C03432" w:rsidRDefault="00C03432" w:rsidP="00126287">
      <w:pPr>
        <w:spacing w:after="0"/>
        <w:ind w:left="-5" w:hanging="10"/>
        <w:jc w:val="center"/>
        <w:rPr>
          <w:b/>
          <w:sz w:val="24"/>
          <w:szCs w:val="24"/>
        </w:rPr>
      </w:pPr>
    </w:p>
    <w:p w:rsidR="00C03432" w:rsidRDefault="00C03432" w:rsidP="00126287">
      <w:pPr>
        <w:spacing w:after="0"/>
        <w:ind w:left="-5" w:hanging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Inviare le richieste a:</w:t>
      </w:r>
    </w:p>
    <w:p w:rsidR="00C03432" w:rsidRDefault="00C03432" w:rsidP="00126287">
      <w:pPr>
        <w:spacing w:after="0"/>
        <w:ind w:left="-5" w:hanging="10"/>
        <w:jc w:val="center"/>
        <w:rPr>
          <w:b/>
          <w:sz w:val="24"/>
          <w:szCs w:val="24"/>
        </w:rPr>
      </w:pPr>
    </w:p>
    <w:p w:rsidR="00C03432" w:rsidRPr="00C03432" w:rsidRDefault="00C03432" w:rsidP="00126287">
      <w:pPr>
        <w:spacing w:after="0"/>
        <w:ind w:left="-5" w:hanging="10"/>
        <w:jc w:val="center"/>
        <w:rPr>
          <w:b/>
          <w:color w:val="0070C0"/>
          <w:sz w:val="24"/>
          <w:szCs w:val="24"/>
        </w:rPr>
      </w:pPr>
      <w:r w:rsidRPr="00C03432">
        <w:rPr>
          <w:b/>
          <w:color w:val="0070C0"/>
          <w:sz w:val="24"/>
          <w:szCs w:val="24"/>
        </w:rPr>
        <w:t>service.elettronica@grafspa.it</w:t>
      </w:r>
      <w:bookmarkStart w:id="0" w:name="_GoBack"/>
      <w:bookmarkEnd w:id="0"/>
    </w:p>
    <w:p w:rsidR="00335F27" w:rsidRDefault="00335F27" w:rsidP="00C03432">
      <w:pPr>
        <w:spacing w:after="3"/>
        <w:rPr>
          <w:sz w:val="28"/>
          <w:szCs w:val="28"/>
        </w:rPr>
      </w:pPr>
    </w:p>
    <w:p w:rsidR="00335F27" w:rsidRPr="00126287" w:rsidRDefault="00335F27" w:rsidP="00335F27">
      <w:pPr>
        <w:spacing w:after="3"/>
        <w:ind w:left="-5" w:hanging="10"/>
        <w:jc w:val="center"/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</w:pPr>
      <w:r w:rsidRPr="00126287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>REGOLE RIPARAZIONE</w:t>
      </w:r>
    </w:p>
    <w:p w:rsidR="00335F27" w:rsidRPr="00335F27" w:rsidRDefault="00335F27" w:rsidP="00335F27">
      <w:pPr>
        <w:spacing w:after="3"/>
        <w:ind w:left="-5" w:hanging="10"/>
        <w:jc w:val="center"/>
        <w:rPr>
          <w:b/>
          <w:sz w:val="36"/>
          <w:szCs w:val="36"/>
        </w:rPr>
      </w:pPr>
    </w:p>
    <w:p w:rsidR="00335F27" w:rsidRPr="00126287" w:rsidRDefault="00335F27" w:rsidP="00335F27">
      <w:pPr>
        <w:spacing w:after="3"/>
        <w:ind w:left="360"/>
        <w:rPr>
          <w:sz w:val="24"/>
          <w:szCs w:val="24"/>
        </w:rPr>
      </w:pPr>
      <w:r w:rsidRPr="00126287">
        <w:rPr>
          <w:sz w:val="24"/>
          <w:szCs w:val="24"/>
        </w:rPr>
        <w:t>Il materiale pervenuto è giudicato difettoso o mal funzionante insindacabilmente da Graf S.p.A. in base alla rispondenza del prodotto alle specifiche di progetto ed allo standard di produzione.</w:t>
      </w:r>
    </w:p>
    <w:p w:rsidR="00335F27" w:rsidRPr="00126287" w:rsidRDefault="00335F27" w:rsidP="00335F27">
      <w:pPr>
        <w:spacing w:after="3"/>
        <w:ind w:left="360"/>
        <w:rPr>
          <w:sz w:val="24"/>
          <w:szCs w:val="24"/>
        </w:rPr>
      </w:pPr>
      <w:r w:rsidRPr="00126287">
        <w:rPr>
          <w:sz w:val="24"/>
          <w:szCs w:val="24"/>
        </w:rPr>
        <w:t>Nel caso in cui il difetto segnalato non venisse riscontrato saranno addebitati € 50,00 + I.V.A. per spese di collaudo oltre a quelle di trasporto franco nostra Sede.</w:t>
      </w:r>
    </w:p>
    <w:p w:rsidR="00335F27" w:rsidRPr="00126287" w:rsidRDefault="00335F27" w:rsidP="00335F27">
      <w:pPr>
        <w:spacing w:after="3"/>
        <w:ind w:left="360"/>
        <w:rPr>
          <w:sz w:val="24"/>
          <w:szCs w:val="24"/>
        </w:rPr>
      </w:pPr>
      <w:r w:rsidRPr="00126287">
        <w:rPr>
          <w:sz w:val="24"/>
          <w:szCs w:val="24"/>
        </w:rPr>
        <w:t>La riparazione si intende relativa all’oggetto del difetto riportato nel modulo RMA.</w:t>
      </w:r>
    </w:p>
    <w:p w:rsidR="00335F27" w:rsidRPr="00126287" w:rsidRDefault="00335F27" w:rsidP="00335F27">
      <w:pPr>
        <w:spacing w:after="3"/>
        <w:ind w:left="360"/>
        <w:rPr>
          <w:sz w:val="24"/>
          <w:szCs w:val="24"/>
        </w:rPr>
      </w:pPr>
      <w:r w:rsidRPr="00126287">
        <w:rPr>
          <w:sz w:val="24"/>
          <w:szCs w:val="24"/>
        </w:rPr>
        <w:t>Prima di procedere con la riparazione, Graf S.p.A. invierà mezzo mail un preventivo che dovrà ricevere risposta entro 15 giorni lavorativi.</w:t>
      </w:r>
    </w:p>
    <w:p w:rsidR="00335F27" w:rsidRPr="00126287" w:rsidRDefault="00335F27" w:rsidP="00335F27">
      <w:pPr>
        <w:spacing w:after="3"/>
        <w:ind w:left="360"/>
        <w:rPr>
          <w:sz w:val="24"/>
          <w:szCs w:val="24"/>
        </w:rPr>
      </w:pPr>
      <w:r w:rsidRPr="00126287">
        <w:rPr>
          <w:sz w:val="24"/>
          <w:szCs w:val="24"/>
        </w:rPr>
        <w:t>In caso di mancata accettazione del Preventivo saranno addebitate le spese di diagnostica e gestione della pratica pari a € 50,00 + I.V.A. oltre a quelle di trasporto.</w:t>
      </w:r>
    </w:p>
    <w:p w:rsidR="00335F27" w:rsidRPr="00126287" w:rsidRDefault="00335F27" w:rsidP="00335F27">
      <w:pPr>
        <w:spacing w:after="3"/>
        <w:ind w:left="360"/>
        <w:rPr>
          <w:sz w:val="24"/>
          <w:szCs w:val="24"/>
        </w:rPr>
      </w:pPr>
      <w:r w:rsidRPr="00126287">
        <w:rPr>
          <w:sz w:val="24"/>
          <w:szCs w:val="24"/>
        </w:rPr>
        <w:t>In caso di non risposta al preventivo e ai successivi tentativi di contatto, trascorsi indicativamente 90 giorni, Graf S.p.A. è autorizzata a procedere alla gestione, raccolta, trattamento e smaltimento del prodotto guasto secondo le modalità previste dal D.Lgs. 151 del 2005 e dalla restante normativa ambientale in materia di RAEE (rifiuti apparecchiature elettriche ed elettroniche).</w:t>
      </w:r>
    </w:p>
    <w:p w:rsidR="00335F27" w:rsidRPr="00126287" w:rsidRDefault="00335F27" w:rsidP="00335F27">
      <w:pPr>
        <w:spacing w:after="3"/>
        <w:ind w:left="360"/>
        <w:rPr>
          <w:sz w:val="24"/>
          <w:szCs w:val="24"/>
        </w:rPr>
      </w:pPr>
      <w:r w:rsidRPr="00126287">
        <w:rPr>
          <w:sz w:val="24"/>
          <w:szCs w:val="24"/>
        </w:rPr>
        <w:t>Graf S.p.A. non risponde di qualsiasi altro difetto sopravvenuto, anche il giorno stesso della riconsegna, ma non segnalato all’atto dell’invio in riparazione.</w:t>
      </w:r>
    </w:p>
    <w:p w:rsidR="00335F27" w:rsidRDefault="00335F27" w:rsidP="00335F27">
      <w:pPr>
        <w:spacing w:after="3"/>
        <w:ind w:left="-5" w:hanging="10"/>
        <w:rPr>
          <w:sz w:val="28"/>
          <w:szCs w:val="28"/>
        </w:rPr>
      </w:pPr>
    </w:p>
    <w:p w:rsidR="00335F27" w:rsidRPr="00126287" w:rsidRDefault="00335F27" w:rsidP="00126287">
      <w:pPr>
        <w:spacing w:after="3"/>
        <w:jc w:val="center"/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</w:pPr>
      <w:r w:rsidRPr="00126287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>REGOLE GARANZIA</w:t>
      </w:r>
    </w:p>
    <w:p w:rsidR="00335F27" w:rsidRPr="00335F27" w:rsidRDefault="00335F27" w:rsidP="00335F27">
      <w:pPr>
        <w:spacing w:after="3"/>
        <w:ind w:left="-5" w:hanging="10"/>
        <w:rPr>
          <w:sz w:val="28"/>
          <w:szCs w:val="28"/>
        </w:rPr>
      </w:pPr>
    </w:p>
    <w:p w:rsidR="00335F27" w:rsidRPr="00126287" w:rsidRDefault="00335F27" w:rsidP="00335F27">
      <w:pPr>
        <w:spacing w:after="3"/>
        <w:ind w:left="-5" w:hanging="10"/>
        <w:rPr>
          <w:sz w:val="24"/>
          <w:szCs w:val="24"/>
        </w:rPr>
      </w:pPr>
      <w:r w:rsidRPr="00126287">
        <w:rPr>
          <w:sz w:val="24"/>
          <w:szCs w:val="24"/>
        </w:rPr>
        <w:t>La garanzia può essere richiesta dal “compratore” indicando la data di acquisto del prodotto ed inviando fattura di acquisto.</w:t>
      </w:r>
    </w:p>
    <w:p w:rsidR="00335F27" w:rsidRPr="00126287" w:rsidRDefault="00335F27" w:rsidP="00335F27">
      <w:pPr>
        <w:spacing w:after="3"/>
        <w:ind w:left="-5" w:hanging="10"/>
        <w:rPr>
          <w:sz w:val="24"/>
          <w:szCs w:val="24"/>
        </w:rPr>
      </w:pPr>
      <w:r w:rsidRPr="00126287">
        <w:rPr>
          <w:sz w:val="24"/>
          <w:szCs w:val="24"/>
        </w:rPr>
        <w:t>L’accettazione o meno della garanzia spetta solo ed esclusivamente a Graf S.p.A. che deciderà solo dopo l’analisi del prodotto, pervenuto presso la sede indicata in fase di accettazione.</w:t>
      </w:r>
    </w:p>
    <w:p w:rsidR="00335F27" w:rsidRPr="00126287" w:rsidRDefault="00335F27" w:rsidP="00335F27">
      <w:pPr>
        <w:spacing w:after="3"/>
        <w:ind w:left="-5" w:hanging="10"/>
        <w:rPr>
          <w:sz w:val="24"/>
          <w:szCs w:val="24"/>
        </w:rPr>
      </w:pPr>
      <w:r w:rsidRPr="00126287">
        <w:rPr>
          <w:sz w:val="24"/>
          <w:szCs w:val="24"/>
        </w:rPr>
        <w:t>La garanzia non ha effetto per i prodotti visibilmente manomessi, non utilizzati nel modo corretto, danneggiati dal trasporto, non recanti le suddette etichette e sigilli e non forniti o non fatturati da Graf S.p.A.</w:t>
      </w:r>
    </w:p>
    <w:p w:rsidR="00335F27" w:rsidRPr="00126287" w:rsidRDefault="00335F27" w:rsidP="00335F27">
      <w:pPr>
        <w:spacing w:after="3"/>
        <w:ind w:left="-5" w:hanging="10"/>
        <w:rPr>
          <w:sz w:val="24"/>
          <w:szCs w:val="24"/>
        </w:rPr>
      </w:pPr>
      <w:r w:rsidRPr="00126287">
        <w:rPr>
          <w:sz w:val="24"/>
          <w:szCs w:val="24"/>
        </w:rPr>
        <w:t>La spedizione di invio del prodotto guasto (anche se in garanzia) e sempre a carico del “compratore”. La spedizione di reso in caso di garanzia accertata è sempre a carico di Graf S.p.A.</w:t>
      </w:r>
    </w:p>
    <w:p w:rsidR="00335F27" w:rsidRPr="00126287" w:rsidRDefault="00335F27" w:rsidP="00335F27">
      <w:pPr>
        <w:spacing w:after="3"/>
        <w:ind w:left="-5" w:hanging="10"/>
        <w:rPr>
          <w:sz w:val="24"/>
          <w:szCs w:val="24"/>
        </w:rPr>
      </w:pPr>
      <w:r w:rsidRPr="00126287">
        <w:rPr>
          <w:sz w:val="24"/>
          <w:szCs w:val="24"/>
        </w:rPr>
        <w:t>In caso di prodotto non coperto da garanzia la spedizione sarà a carico del destinatario ed avverrà con nostro vettore ed addebito in fattura o con vostro vettore convenzionato, da indicare qui:</w:t>
      </w:r>
    </w:p>
    <w:p w:rsidR="00335F27" w:rsidRDefault="00335F27" w:rsidP="00335F27">
      <w:pPr>
        <w:spacing w:after="3"/>
        <w:ind w:left="-5" w:hanging="10"/>
        <w:rPr>
          <w:b/>
          <w:sz w:val="28"/>
          <w:szCs w:val="28"/>
        </w:rPr>
      </w:pPr>
    </w:p>
    <w:p w:rsidR="00335F27" w:rsidRPr="00335F27" w:rsidRDefault="00335F27" w:rsidP="00335F27">
      <w:pPr>
        <w:spacing w:after="3"/>
        <w:ind w:left="-5" w:hanging="10"/>
        <w:rPr>
          <w:b/>
          <w:sz w:val="28"/>
          <w:szCs w:val="28"/>
        </w:rPr>
      </w:pPr>
      <w:r w:rsidRPr="00335F27">
        <w:rPr>
          <w:b/>
          <w:sz w:val="28"/>
          <w:szCs w:val="28"/>
        </w:rPr>
        <w:t>INDICARE VETTORE CONVENZIONATO:_____________________</w:t>
      </w:r>
    </w:p>
    <w:p w:rsidR="00335F27" w:rsidRDefault="00335F27" w:rsidP="00335F27">
      <w:pPr>
        <w:spacing w:after="3"/>
        <w:ind w:left="-5" w:hanging="10"/>
        <w:rPr>
          <w:b/>
          <w:sz w:val="28"/>
          <w:szCs w:val="28"/>
        </w:rPr>
      </w:pPr>
    </w:p>
    <w:p w:rsidR="00335F27" w:rsidRDefault="00335F27" w:rsidP="00335F27">
      <w:pPr>
        <w:spacing w:after="3"/>
        <w:ind w:left="-5" w:hanging="10"/>
        <w:rPr>
          <w:b/>
          <w:sz w:val="28"/>
          <w:szCs w:val="28"/>
        </w:rPr>
      </w:pPr>
      <w:r w:rsidRPr="00335F27">
        <w:rPr>
          <w:b/>
          <w:sz w:val="28"/>
          <w:szCs w:val="28"/>
        </w:rPr>
        <w:t>CODICE ABBONAMENTO:_________________________________</w:t>
      </w:r>
    </w:p>
    <w:p w:rsidR="00335F27" w:rsidRDefault="00335F27" w:rsidP="00335F27">
      <w:pPr>
        <w:spacing w:after="3"/>
        <w:ind w:left="-5" w:hanging="10"/>
        <w:rPr>
          <w:b/>
          <w:sz w:val="28"/>
          <w:szCs w:val="28"/>
        </w:rPr>
      </w:pPr>
    </w:p>
    <w:p w:rsidR="00335F27" w:rsidRPr="00335F27" w:rsidRDefault="00335F27" w:rsidP="00335F27">
      <w:pPr>
        <w:spacing w:after="3"/>
        <w:ind w:left="-5" w:hanging="10"/>
        <w:rPr>
          <w:b/>
          <w:sz w:val="28"/>
          <w:szCs w:val="28"/>
        </w:rPr>
      </w:pPr>
      <w:r w:rsidRPr="00335F27">
        <w:rPr>
          <w:b/>
          <w:sz w:val="28"/>
          <w:szCs w:val="28"/>
          <w:u w:val="single" w:color="000000"/>
        </w:rPr>
        <w:t>Il materiale dovrà essere reso entro 30 giorni dalla data della presente autorizzazione; in caso contrario l'autorizzazione verrà ritenuta nulla.</w:t>
      </w:r>
    </w:p>
    <w:sectPr w:rsidR="00335F27" w:rsidRPr="00335F27">
      <w:pgSz w:w="11904" w:h="16834"/>
      <w:pgMar w:top="1090" w:right="1400" w:bottom="1440" w:left="10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C72" w:rsidRDefault="00A64C72" w:rsidP="00335F27">
      <w:pPr>
        <w:spacing w:after="0" w:line="240" w:lineRule="auto"/>
      </w:pPr>
      <w:r>
        <w:separator/>
      </w:r>
    </w:p>
  </w:endnote>
  <w:endnote w:type="continuationSeparator" w:id="0">
    <w:p w:rsidR="00A64C72" w:rsidRDefault="00A64C72" w:rsidP="0033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C72" w:rsidRDefault="00A64C72" w:rsidP="00335F27">
      <w:pPr>
        <w:spacing w:after="0" w:line="240" w:lineRule="auto"/>
      </w:pPr>
      <w:r>
        <w:separator/>
      </w:r>
    </w:p>
  </w:footnote>
  <w:footnote w:type="continuationSeparator" w:id="0">
    <w:p w:rsidR="00A64C72" w:rsidRDefault="00A64C72" w:rsidP="00335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70E7A"/>
    <w:multiLevelType w:val="multilevel"/>
    <w:tmpl w:val="278C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5E"/>
    <w:rsid w:val="00126287"/>
    <w:rsid w:val="00226F5E"/>
    <w:rsid w:val="00316A75"/>
    <w:rsid w:val="00335F27"/>
    <w:rsid w:val="00A64C72"/>
    <w:rsid w:val="00C0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4559D-F304-4387-A528-FDE97F1B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35F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5F2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335F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5F2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Nesta</dc:creator>
  <cp:keywords/>
  <cp:lastModifiedBy>maccaferri</cp:lastModifiedBy>
  <cp:revision>3</cp:revision>
  <dcterms:created xsi:type="dcterms:W3CDTF">2018-11-22T10:11:00Z</dcterms:created>
  <dcterms:modified xsi:type="dcterms:W3CDTF">2019-02-22T16:10:00Z</dcterms:modified>
</cp:coreProperties>
</file>